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C56" w:rsidRDefault="001F7C56" w:rsidP="00CA5ED1">
      <w:pPr>
        <w:pStyle w:val="1"/>
        <w:spacing w:line="260" w:lineRule="auto"/>
        <w:jc w:val="center"/>
        <w:rPr>
          <w:b/>
          <w:szCs w:val="24"/>
        </w:rPr>
      </w:pPr>
      <w:r>
        <w:rPr>
          <w:b/>
          <w:szCs w:val="24"/>
        </w:rPr>
        <w:t>Ф</w:t>
      </w:r>
      <w:r w:rsidRPr="00CA5ED1">
        <w:rPr>
          <w:b/>
          <w:szCs w:val="24"/>
        </w:rPr>
        <w:t>илиала</w:t>
      </w:r>
      <w:r>
        <w:rPr>
          <w:b/>
          <w:szCs w:val="24"/>
        </w:rPr>
        <w:t xml:space="preserve"> </w:t>
      </w:r>
      <w:r w:rsidRPr="00CA5ED1">
        <w:rPr>
          <w:b/>
          <w:szCs w:val="24"/>
        </w:rPr>
        <w:t xml:space="preserve">ФГУП НПО «Микроген» Минздрава России в г.Томск </w:t>
      </w:r>
    </w:p>
    <w:p w:rsidR="001F7C56" w:rsidRPr="00CA5ED1" w:rsidRDefault="001F7C56" w:rsidP="00CA5ED1">
      <w:pPr>
        <w:pStyle w:val="1"/>
        <w:spacing w:line="260" w:lineRule="auto"/>
        <w:jc w:val="center"/>
        <w:rPr>
          <w:b/>
          <w:szCs w:val="24"/>
        </w:rPr>
      </w:pPr>
      <w:r w:rsidRPr="00CA5ED1">
        <w:rPr>
          <w:b/>
          <w:szCs w:val="24"/>
        </w:rPr>
        <w:t>НПО «Вирион»</w:t>
      </w:r>
    </w:p>
    <w:p w:rsidR="001F7C56" w:rsidRDefault="001F7C56" w:rsidP="00CA5ED1">
      <w:pPr>
        <w:pStyle w:val="1"/>
        <w:spacing w:line="260" w:lineRule="auto"/>
        <w:rPr>
          <w:b/>
          <w:szCs w:val="24"/>
        </w:rPr>
      </w:pPr>
    </w:p>
    <w:p w:rsidR="001F7C56" w:rsidRPr="005D2447" w:rsidRDefault="001F7C56" w:rsidP="00CA5ED1">
      <w:pPr>
        <w:pStyle w:val="1"/>
        <w:spacing w:line="260" w:lineRule="auto"/>
        <w:rPr>
          <w:b/>
          <w:szCs w:val="24"/>
        </w:rPr>
      </w:pPr>
      <w:r w:rsidRPr="005D2447">
        <w:rPr>
          <w:b/>
          <w:szCs w:val="24"/>
        </w:rPr>
        <w:t>История</w:t>
      </w:r>
    </w:p>
    <w:p w:rsidR="001F7C56" w:rsidRDefault="001F7C56" w:rsidP="00CA5ED1">
      <w:pPr>
        <w:pStyle w:val="1"/>
        <w:spacing w:line="260" w:lineRule="auto"/>
        <w:rPr>
          <w:szCs w:val="24"/>
        </w:rPr>
      </w:pPr>
      <w:r>
        <w:rPr>
          <w:szCs w:val="24"/>
        </w:rPr>
        <w:t xml:space="preserve">История  предприятия </w:t>
      </w:r>
      <w:r w:rsidRPr="008925A9">
        <w:rPr>
          <w:szCs w:val="24"/>
        </w:rPr>
        <w:t xml:space="preserve"> </w:t>
      </w:r>
      <w:r>
        <w:rPr>
          <w:szCs w:val="24"/>
        </w:rPr>
        <w:t>берет свое начало с открытия в 1896 году при Императорском-Томском университете первой в азиатской части России станции по производству противодифтерийной сыворотки.</w:t>
      </w:r>
    </w:p>
    <w:p w:rsidR="001F7C56" w:rsidRDefault="001F7C56" w:rsidP="00CA5ED1">
      <w:pPr>
        <w:pStyle w:val="1"/>
        <w:spacing w:line="260" w:lineRule="auto"/>
        <w:rPr>
          <w:szCs w:val="24"/>
        </w:rPr>
      </w:pPr>
      <w:r>
        <w:rPr>
          <w:szCs w:val="24"/>
        </w:rPr>
        <w:t xml:space="preserve">В 1904 году Министерством внутренних дел России было принято решение об открытии бактериологического института при Императорском Томском университете.  </w:t>
      </w:r>
    </w:p>
    <w:p w:rsidR="001F7C56" w:rsidRDefault="001F7C56" w:rsidP="00CA5ED1">
      <w:pPr>
        <w:pStyle w:val="1"/>
        <w:spacing w:line="260" w:lineRule="auto"/>
        <w:rPr>
          <w:szCs w:val="24"/>
        </w:rPr>
      </w:pPr>
      <w:r>
        <w:rPr>
          <w:szCs w:val="24"/>
        </w:rPr>
        <w:t xml:space="preserve">Официальная закладка здания института состоялась  6 августа </w:t>
      </w:r>
      <w:smartTag w:uri="urn:schemas-microsoft-com:office:smarttags" w:element="metricconverter">
        <w:smartTagPr>
          <w:attr w:name="ProductID" w:val="1904 г"/>
        </w:smartTagPr>
        <w:r>
          <w:rPr>
            <w:szCs w:val="24"/>
          </w:rPr>
          <w:t>1904 г</w:t>
        </w:r>
      </w:smartTag>
      <w:r>
        <w:rPr>
          <w:szCs w:val="24"/>
        </w:rPr>
        <w:t xml:space="preserve">., а 1 сентября 1906 года был открыт Томский Бактериологический институт </w:t>
      </w:r>
      <w:r w:rsidRPr="008925A9">
        <w:rPr>
          <w:szCs w:val="24"/>
        </w:rPr>
        <w:t>имени Ивана и Зинаиды Чуриных</w:t>
      </w:r>
      <w:r>
        <w:rPr>
          <w:szCs w:val="24"/>
        </w:rPr>
        <w:t>.</w:t>
      </w:r>
      <w:r w:rsidRPr="008925A9">
        <w:rPr>
          <w:szCs w:val="24"/>
        </w:rPr>
        <w:t xml:space="preserve"> </w:t>
      </w:r>
      <w:r>
        <w:rPr>
          <w:szCs w:val="24"/>
        </w:rPr>
        <w:t xml:space="preserve"> </w:t>
      </w:r>
      <w:r w:rsidRPr="008925A9">
        <w:rPr>
          <w:szCs w:val="24"/>
        </w:rPr>
        <w:t xml:space="preserve"> </w:t>
      </w:r>
      <w:r>
        <w:rPr>
          <w:szCs w:val="24"/>
        </w:rPr>
        <w:t xml:space="preserve">Открытие </w:t>
      </w:r>
      <w:r w:rsidRPr="008925A9">
        <w:rPr>
          <w:szCs w:val="24"/>
        </w:rPr>
        <w:t xml:space="preserve"> в начале 20-го века при Императорском Томском университете Бактериологического института представляло на тот момент прогрессивное </w:t>
      </w:r>
      <w:r>
        <w:rPr>
          <w:szCs w:val="24"/>
        </w:rPr>
        <w:t>событие</w:t>
      </w:r>
      <w:r w:rsidRPr="008925A9">
        <w:rPr>
          <w:szCs w:val="24"/>
        </w:rPr>
        <w:t xml:space="preserve">, и отражало бурный расцвет русской науки вообще, и микробиологии в частности.  </w:t>
      </w:r>
      <w:r>
        <w:rPr>
          <w:szCs w:val="24"/>
        </w:rPr>
        <w:t xml:space="preserve"> </w:t>
      </w:r>
    </w:p>
    <w:p w:rsidR="001F7C56" w:rsidRDefault="001F7C56" w:rsidP="00CA5ED1">
      <w:pPr>
        <w:pStyle w:val="1"/>
        <w:spacing w:line="260" w:lineRule="auto"/>
        <w:rPr>
          <w:szCs w:val="24"/>
        </w:rPr>
      </w:pPr>
      <w:r>
        <w:rPr>
          <w:szCs w:val="24"/>
        </w:rPr>
        <w:t xml:space="preserve"> </w:t>
      </w:r>
      <w:r w:rsidRPr="008925A9">
        <w:rPr>
          <w:szCs w:val="24"/>
        </w:rPr>
        <w:t xml:space="preserve"> </w:t>
      </w:r>
      <w:r>
        <w:rPr>
          <w:szCs w:val="24"/>
        </w:rPr>
        <w:t>Первым д</w:t>
      </w:r>
      <w:r w:rsidRPr="008925A9">
        <w:rPr>
          <w:szCs w:val="24"/>
        </w:rPr>
        <w:t>иректором был назначен приват-доцент, доктор медицины Павел Васильевич Бутягин, который еще с 1905 года являлся полным распорядителем по устройству создававшегося института.</w:t>
      </w:r>
      <w:r>
        <w:rPr>
          <w:szCs w:val="24"/>
        </w:rPr>
        <w:t xml:space="preserve"> </w:t>
      </w:r>
    </w:p>
    <w:p w:rsidR="001F7C56" w:rsidRDefault="001F7C56" w:rsidP="00CA5ED1">
      <w:pPr>
        <w:pStyle w:val="1"/>
        <w:spacing w:line="260" w:lineRule="auto"/>
        <w:rPr>
          <w:szCs w:val="24"/>
        </w:rPr>
      </w:pPr>
      <w:r>
        <w:rPr>
          <w:szCs w:val="24"/>
        </w:rPr>
        <w:t>Расширяя свою деятельность, институт стал готовить ряд вакцин для профилактики инфекционных заболеваний. Одновременно сотрудники института занимались научно-исследовательской деятельностью в области вирусологии, микробиологии, иммунологии.</w:t>
      </w:r>
    </w:p>
    <w:p w:rsidR="001F7C56" w:rsidRDefault="001F7C56" w:rsidP="00CA5ED1">
      <w:pPr>
        <w:pStyle w:val="1"/>
        <w:spacing w:line="260" w:lineRule="auto"/>
        <w:rPr>
          <w:szCs w:val="24"/>
        </w:rPr>
      </w:pPr>
      <w:r>
        <w:rPr>
          <w:szCs w:val="24"/>
        </w:rPr>
        <w:t>В 20-х годах прошлого столетия Бактин был выведен из Томского университета в самостоятельное учреждение и передан органам здравоохранения. Перед институтом были поставлены новые задачи – производство бактерийных препаратов. И уже в  1937 году институт занимал 2-е место в стране по выпуску вышеуказанных  препаратов после Центрального НИИВС им. Мечникова в Москве и первое место в Сибири.</w:t>
      </w:r>
    </w:p>
    <w:p w:rsidR="001F7C56" w:rsidRPr="00CA5ED1" w:rsidRDefault="001F7C56" w:rsidP="00CA5ED1">
      <w:pPr>
        <w:pStyle w:val="1"/>
        <w:spacing w:line="260" w:lineRule="auto"/>
        <w:rPr>
          <w:szCs w:val="24"/>
        </w:rPr>
      </w:pPr>
      <w:r>
        <w:rPr>
          <w:szCs w:val="24"/>
        </w:rPr>
        <w:t xml:space="preserve">В годы Великой Отечественной войны </w:t>
      </w:r>
      <w:r w:rsidRPr="002D2D69">
        <w:rPr>
          <w:szCs w:val="24"/>
        </w:rPr>
        <w:t>препараты института  спасали солдат в окопах от ди</w:t>
      </w:r>
      <w:r>
        <w:rPr>
          <w:szCs w:val="24"/>
        </w:rPr>
        <w:t>зентерии и тифа, помогали ранен</w:t>
      </w:r>
      <w:r w:rsidRPr="002D2D69">
        <w:rPr>
          <w:szCs w:val="24"/>
        </w:rPr>
        <w:t xml:space="preserve">ым при  гангрене. В эти годы институт выпускал не только вакцины и сыворотки, но и антибиотики, продолжая </w:t>
      </w:r>
      <w:r>
        <w:rPr>
          <w:szCs w:val="24"/>
        </w:rPr>
        <w:t>развивать</w:t>
      </w:r>
      <w:r w:rsidRPr="002D2D69">
        <w:rPr>
          <w:szCs w:val="24"/>
        </w:rPr>
        <w:t xml:space="preserve"> и научную деятельность. </w:t>
      </w:r>
    </w:p>
    <w:p w:rsidR="001F7C56" w:rsidRPr="008925A9" w:rsidRDefault="001F7C56" w:rsidP="00CA5ED1">
      <w:pPr>
        <w:pStyle w:val="1"/>
        <w:spacing w:line="260" w:lineRule="auto"/>
        <w:rPr>
          <w:szCs w:val="24"/>
        </w:rPr>
      </w:pPr>
      <w:r>
        <w:rPr>
          <w:szCs w:val="24"/>
        </w:rPr>
        <w:t xml:space="preserve">В 1953 году институт переведен в союзное подчинение, включен в группу бактериологических институтов и получил название – Томский научно-исследовательский институт вакцин и сывороток (ТомНИИВС). </w:t>
      </w:r>
    </w:p>
    <w:p w:rsidR="001F7C56" w:rsidRDefault="001F7C56" w:rsidP="00CA5ED1">
      <w:pPr>
        <w:pStyle w:val="1"/>
        <w:spacing w:line="260" w:lineRule="auto"/>
        <w:rPr>
          <w:szCs w:val="24"/>
        </w:rPr>
      </w:pPr>
      <w:r>
        <w:rPr>
          <w:szCs w:val="24"/>
        </w:rPr>
        <w:t xml:space="preserve">Важным событием в жизни предприятия стал </w:t>
      </w:r>
      <w:r w:rsidRPr="00551F55">
        <w:rPr>
          <w:szCs w:val="24"/>
        </w:rPr>
        <w:t>1958 год</w:t>
      </w:r>
      <w:r>
        <w:rPr>
          <w:szCs w:val="24"/>
        </w:rPr>
        <w:t xml:space="preserve"> - год, когда</w:t>
      </w:r>
      <w:r w:rsidRPr="00551F55">
        <w:rPr>
          <w:szCs w:val="24"/>
        </w:rPr>
        <w:t xml:space="preserve"> было начато строительство производственного комплекса ТомНИИВС.</w:t>
      </w:r>
      <w:r>
        <w:rPr>
          <w:szCs w:val="24"/>
        </w:rPr>
        <w:t xml:space="preserve"> </w:t>
      </w:r>
      <w:r w:rsidRPr="002C0890">
        <w:rPr>
          <w:szCs w:val="24"/>
        </w:rPr>
        <w:t xml:space="preserve">Построенный с учетом современных требований к производству вакцин и сывороток, он вошел в строй в 1965 году. Научная часть института получила необходимые </w:t>
      </w:r>
      <w:r>
        <w:rPr>
          <w:szCs w:val="24"/>
        </w:rPr>
        <w:t xml:space="preserve"> площади</w:t>
      </w:r>
      <w:r w:rsidRPr="002C0890">
        <w:rPr>
          <w:szCs w:val="24"/>
        </w:rPr>
        <w:t xml:space="preserve"> за счет </w:t>
      </w:r>
      <w:r>
        <w:rPr>
          <w:szCs w:val="24"/>
        </w:rPr>
        <w:t>помещений</w:t>
      </w:r>
      <w:r w:rsidRPr="002C0890">
        <w:rPr>
          <w:szCs w:val="24"/>
        </w:rPr>
        <w:t>, ранее занимаемых п</w:t>
      </w:r>
      <w:r>
        <w:rPr>
          <w:szCs w:val="24"/>
        </w:rPr>
        <w:t>роизводством</w:t>
      </w:r>
      <w:r w:rsidRPr="002C0890">
        <w:rPr>
          <w:szCs w:val="24"/>
        </w:rPr>
        <w:t>. В 1965-1966 годах был окончательно определен профиль Томского НИИ вакцин и сывороток как института вирусных препаратов, анатоксинов, антитоксических сывороток и гамма-глобулинов.</w:t>
      </w:r>
    </w:p>
    <w:p w:rsidR="001F7C56" w:rsidRDefault="001F7C56" w:rsidP="00CA5ED1">
      <w:pPr>
        <w:pStyle w:val="1"/>
        <w:spacing w:line="260" w:lineRule="auto"/>
        <w:rPr>
          <w:szCs w:val="24"/>
        </w:rPr>
      </w:pPr>
      <w:r w:rsidRPr="002C0890">
        <w:rPr>
          <w:szCs w:val="24"/>
        </w:rPr>
        <w:t>К 70-летнему юбилею Томский НИИВС представлял собой крупнейший научн</w:t>
      </w:r>
      <w:r>
        <w:rPr>
          <w:szCs w:val="24"/>
        </w:rPr>
        <w:t>ый центр на терр</w:t>
      </w:r>
      <w:r w:rsidRPr="002C0890">
        <w:rPr>
          <w:szCs w:val="24"/>
        </w:rPr>
        <w:t xml:space="preserve">итории Сибири и Дальнего Востока, состоящий из научно-исследовательского института (9 лабораторий), промышленного предприятия по производству бактерийных и вирусных препаратов (22 производственных цеха и отдела) и питомника лабораторных животных «Рассвет». В институте работало более 1100 человек, из них 155 с высшим образованием, 5 докторов и более 40 кандидатов наук. </w:t>
      </w:r>
    </w:p>
    <w:p w:rsidR="001F7C56" w:rsidRDefault="001F7C56" w:rsidP="00CA5ED1">
      <w:pPr>
        <w:pStyle w:val="1"/>
        <w:spacing w:line="260" w:lineRule="auto"/>
        <w:rPr>
          <w:szCs w:val="24"/>
        </w:rPr>
      </w:pPr>
      <w:r w:rsidRPr="00DE51FE">
        <w:rPr>
          <w:szCs w:val="24"/>
        </w:rPr>
        <w:t>В сложное для всех время</w:t>
      </w:r>
      <w:r>
        <w:rPr>
          <w:szCs w:val="24"/>
        </w:rPr>
        <w:t xml:space="preserve"> </w:t>
      </w:r>
      <w:r w:rsidRPr="00DE51FE">
        <w:rPr>
          <w:szCs w:val="24"/>
        </w:rPr>
        <w:t>перемен</w:t>
      </w:r>
      <w:r>
        <w:rPr>
          <w:szCs w:val="24"/>
        </w:rPr>
        <w:t>,</w:t>
      </w:r>
      <w:r w:rsidRPr="00DE51FE">
        <w:rPr>
          <w:szCs w:val="24"/>
        </w:rPr>
        <w:t xml:space="preserve"> ТомНИИВС</w:t>
      </w:r>
      <w:r>
        <w:rPr>
          <w:szCs w:val="24"/>
        </w:rPr>
        <w:t>,</w:t>
      </w:r>
      <w:r w:rsidRPr="00DE51FE">
        <w:rPr>
          <w:szCs w:val="24"/>
        </w:rPr>
        <w:t xml:space="preserve"> согласно приказу Минмедбиопрома от 14 апреля 1988 года</w:t>
      </w:r>
      <w:r>
        <w:rPr>
          <w:szCs w:val="24"/>
        </w:rPr>
        <w:t>,</w:t>
      </w:r>
      <w:r w:rsidRPr="00DE51FE">
        <w:rPr>
          <w:szCs w:val="24"/>
        </w:rPr>
        <w:t xml:space="preserve"> был преобразован в научно-производственное объединение «Вирион». </w:t>
      </w:r>
      <w:r>
        <w:rPr>
          <w:szCs w:val="24"/>
        </w:rPr>
        <w:t>Руководство предприятия во главе с директором Синельниковым Георгием Ефимовичем, как и вся страна в то время, искали новые подходы для поддержания и увеличения объемов производства.</w:t>
      </w:r>
    </w:p>
    <w:p w:rsidR="001F7C56" w:rsidRPr="00DE51FE" w:rsidRDefault="001F7C56" w:rsidP="00CA5ED1">
      <w:pPr>
        <w:pStyle w:val="1"/>
        <w:spacing w:line="260" w:lineRule="auto"/>
        <w:rPr>
          <w:szCs w:val="24"/>
        </w:rPr>
      </w:pPr>
      <w:r>
        <w:rPr>
          <w:szCs w:val="24"/>
        </w:rPr>
        <w:t xml:space="preserve">С 1997 года генеральным директором предприятием был назначен Быстрицкий Леонид Дмитриевич, под его руководством  предприятие значительно увеличило объемы выпуска продукции за счет освоения новых высокорентабельных препаратов. Важно отметить вклад в развитие производства филиала Ставицкой Нины Христиановны – первого заместителя директора филиала, возглавлявшую филиал в период с 2000 по 2002 гг. </w:t>
      </w:r>
    </w:p>
    <w:p w:rsidR="001F7C56" w:rsidRDefault="001F7C56" w:rsidP="00CA5ED1">
      <w:pPr>
        <w:pStyle w:val="1"/>
        <w:spacing w:line="260" w:lineRule="auto"/>
        <w:rPr>
          <w:szCs w:val="24"/>
        </w:rPr>
      </w:pPr>
      <w:r w:rsidRPr="00DE51FE">
        <w:rPr>
          <w:szCs w:val="24"/>
        </w:rPr>
        <w:t>В 2003 году при создании по инициативе Минздрава РФ иммунобиологич</w:t>
      </w:r>
      <w:r>
        <w:rPr>
          <w:szCs w:val="24"/>
        </w:rPr>
        <w:t>еского холдинга ФГУП «Микроген»</w:t>
      </w:r>
      <w:r w:rsidRPr="00DE51FE">
        <w:rPr>
          <w:szCs w:val="24"/>
        </w:rPr>
        <w:t xml:space="preserve"> ГП НПО «Вирион» был включен в его состав и получил очередное название – Филиал ФГУП НПО «Микроген» МЗ РФ в г. Томск НПО «Вирион». </w:t>
      </w:r>
      <w:r>
        <w:rPr>
          <w:szCs w:val="24"/>
        </w:rPr>
        <w:t>Целью создания холдинга было объединение интеллектуального потенциала,</w:t>
      </w:r>
      <w:r w:rsidRPr="00DE51FE">
        <w:rPr>
          <w:szCs w:val="24"/>
        </w:rPr>
        <w:t xml:space="preserve"> ресурсов, мощности и средств всех </w:t>
      </w:r>
      <w:r>
        <w:rPr>
          <w:szCs w:val="24"/>
        </w:rPr>
        <w:t xml:space="preserve">подразделений </w:t>
      </w:r>
      <w:r w:rsidRPr="00DE51FE">
        <w:rPr>
          <w:szCs w:val="24"/>
        </w:rPr>
        <w:t xml:space="preserve"> на </w:t>
      </w:r>
      <w:r>
        <w:rPr>
          <w:szCs w:val="24"/>
        </w:rPr>
        <w:t>основе современных методов  управления.</w:t>
      </w:r>
    </w:p>
    <w:p w:rsidR="001F7C56" w:rsidRDefault="001F7C56" w:rsidP="00CA5ED1">
      <w:pPr>
        <w:pStyle w:val="1"/>
        <w:spacing w:line="260" w:lineRule="auto"/>
        <w:rPr>
          <w:szCs w:val="24"/>
        </w:rPr>
      </w:pPr>
    </w:p>
    <w:p w:rsidR="001F7C56" w:rsidRDefault="001F7C56" w:rsidP="00CA5ED1">
      <w:pPr>
        <w:pStyle w:val="1"/>
        <w:spacing w:line="260" w:lineRule="auto"/>
        <w:rPr>
          <w:szCs w:val="24"/>
        </w:rPr>
      </w:pPr>
    </w:p>
    <w:p w:rsidR="001F7C56" w:rsidRDefault="001F7C56" w:rsidP="00CA5ED1">
      <w:pPr>
        <w:pStyle w:val="1"/>
        <w:spacing w:line="260" w:lineRule="auto"/>
        <w:rPr>
          <w:szCs w:val="24"/>
        </w:rPr>
      </w:pPr>
      <w:r w:rsidRPr="00DE51FE">
        <w:rPr>
          <w:szCs w:val="24"/>
        </w:rPr>
        <w:t xml:space="preserve">Сегодня, уже в составе ФГУП «НПО «Микроген», продолжается целенаправленная и напряженная работа коллектива по решению сложных задач развития производства, совершенствования технологических процессов, повышения качества продукции и эффективности научных исследований. </w:t>
      </w:r>
    </w:p>
    <w:p w:rsidR="001F7C56" w:rsidRDefault="001F7C56" w:rsidP="00CA5ED1">
      <w:pPr>
        <w:pStyle w:val="1"/>
        <w:spacing w:line="260" w:lineRule="auto"/>
        <w:rPr>
          <w:szCs w:val="24"/>
        </w:rPr>
      </w:pPr>
      <w:r w:rsidRPr="00A2525F">
        <w:rPr>
          <w:szCs w:val="24"/>
        </w:rPr>
        <w:t xml:space="preserve">Филиал ФГУП «НПО «Микроген» в г.Томск НПО «Вирион» является одним из крупных </w:t>
      </w:r>
      <w:r>
        <w:rPr>
          <w:szCs w:val="24"/>
        </w:rPr>
        <w:t xml:space="preserve"> предприятий холдинга</w:t>
      </w:r>
      <w:r w:rsidRPr="00A2525F">
        <w:rPr>
          <w:szCs w:val="24"/>
        </w:rPr>
        <w:t xml:space="preserve">, имеет мощную производственную базу </w:t>
      </w:r>
      <w:r>
        <w:rPr>
          <w:szCs w:val="24"/>
        </w:rPr>
        <w:t xml:space="preserve"> </w:t>
      </w:r>
      <w:r w:rsidRPr="00A2525F">
        <w:rPr>
          <w:szCs w:val="24"/>
        </w:rPr>
        <w:t xml:space="preserve"> и квалифицированный персонал, что обеспечивает стабильный объем производства на протяжении многих лет. </w:t>
      </w:r>
    </w:p>
    <w:p w:rsidR="001F7C56" w:rsidRDefault="001F7C56" w:rsidP="00CA5ED1">
      <w:pPr>
        <w:pStyle w:val="1"/>
        <w:spacing w:line="260" w:lineRule="auto"/>
        <w:rPr>
          <w:szCs w:val="24"/>
        </w:rPr>
      </w:pPr>
    </w:p>
    <w:p w:rsidR="001F7C56" w:rsidRPr="005D2447" w:rsidRDefault="001F7C56" w:rsidP="00CA5ED1">
      <w:pPr>
        <w:pStyle w:val="1"/>
        <w:spacing w:line="260" w:lineRule="auto"/>
        <w:rPr>
          <w:b/>
          <w:szCs w:val="24"/>
        </w:rPr>
      </w:pPr>
      <w:r w:rsidRPr="005D2447">
        <w:rPr>
          <w:b/>
          <w:szCs w:val="24"/>
        </w:rPr>
        <w:t>Руководство</w:t>
      </w:r>
    </w:p>
    <w:p w:rsidR="001F7C56" w:rsidRDefault="001F7C56" w:rsidP="005D2447">
      <w:pPr>
        <w:pStyle w:val="1"/>
        <w:spacing w:line="260" w:lineRule="auto"/>
        <w:rPr>
          <w:szCs w:val="24"/>
        </w:rPr>
      </w:pPr>
      <w:r>
        <w:rPr>
          <w:szCs w:val="24"/>
        </w:rPr>
        <w:t>С 2012 года Филиал возглавляет Александр Анатольевич Колтунов, кандидат медицинских наук, более десяти лет проработавший на Филиале в качестве руководителя производственных подразделений. В прошлом году, руководством холдинга за достигнутые успехи и верность предприятию, Александр Анатольевич был представлен к почетному знаку «За заслуги перед предприятием».</w:t>
      </w:r>
      <w:r w:rsidRPr="005D2447">
        <w:rPr>
          <w:szCs w:val="24"/>
        </w:rPr>
        <w:t xml:space="preserve"> </w:t>
      </w:r>
    </w:p>
    <w:p w:rsidR="001F7C56" w:rsidRDefault="001F7C56" w:rsidP="005D2447">
      <w:pPr>
        <w:pStyle w:val="1"/>
        <w:spacing w:line="260" w:lineRule="auto"/>
        <w:rPr>
          <w:szCs w:val="24"/>
        </w:rPr>
      </w:pPr>
      <w:r>
        <w:rPr>
          <w:szCs w:val="24"/>
        </w:rPr>
        <w:t>В коллективе бережно хранят память о директорах, внесших большой вклад в развитие института: П.В. Бутягине, Г.Ф. Вогралике, В.И.Дешевом, Т.Д. Янович, Б.Г. Трухманове, Г.Е. Синельникове. Огромную роль в развитии института сыграл его научный руководитель, академик АМН СССР профессор С.П. Карпов.</w:t>
      </w:r>
    </w:p>
    <w:p w:rsidR="001F7C56" w:rsidRDefault="001F7C56" w:rsidP="00CA5ED1">
      <w:pPr>
        <w:pStyle w:val="1"/>
        <w:spacing w:line="260" w:lineRule="auto"/>
        <w:rPr>
          <w:szCs w:val="24"/>
        </w:rPr>
      </w:pPr>
    </w:p>
    <w:p w:rsidR="001F7C56" w:rsidRDefault="001F7C56" w:rsidP="00CA5ED1">
      <w:pPr>
        <w:pStyle w:val="1"/>
        <w:spacing w:line="260" w:lineRule="auto"/>
        <w:rPr>
          <w:szCs w:val="24"/>
        </w:rPr>
      </w:pPr>
    </w:p>
    <w:p w:rsidR="001F7C56" w:rsidRPr="005D2447" w:rsidRDefault="001F7C56" w:rsidP="00CA5ED1">
      <w:pPr>
        <w:pStyle w:val="1"/>
        <w:spacing w:line="260" w:lineRule="auto"/>
        <w:rPr>
          <w:b/>
          <w:szCs w:val="24"/>
        </w:rPr>
      </w:pPr>
      <w:r w:rsidRPr="005D2447">
        <w:rPr>
          <w:b/>
          <w:szCs w:val="24"/>
        </w:rPr>
        <w:t xml:space="preserve">Производство  </w:t>
      </w:r>
    </w:p>
    <w:p w:rsidR="001F7C56" w:rsidRPr="00B82B0F" w:rsidRDefault="001F7C56" w:rsidP="00CA5ED1">
      <w:pPr>
        <w:pStyle w:val="1"/>
        <w:spacing w:line="260" w:lineRule="auto"/>
        <w:rPr>
          <w:szCs w:val="24"/>
        </w:rPr>
      </w:pPr>
      <w:r>
        <w:rPr>
          <w:szCs w:val="24"/>
        </w:rPr>
        <w:t xml:space="preserve"> </w:t>
      </w:r>
      <w:r w:rsidRPr="00B82B0F">
        <w:rPr>
          <w:szCs w:val="24"/>
        </w:rPr>
        <w:t xml:space="preserve">Благодаря развитию научной и производственной базы, филиал </w:t>
      </w:r>
      <w:r>
        <w:rPr>
          <w:szCs w:val="24"/>
        </w:rPr>
        <w:t xml:space="preserve">не только </w:t>
      </w:r>
      <w:r w:rsidRPr="00B82B0F">
        <w:rPr>
          <w:szCs w:val="24"/>
        </w:rPr>
        <w:t>обеспечивает стабильные объемы производства</w:t>
      </w:r>
      <w:r>
        <w:rPr>
          <w:szCs w:val="24"/>
        </w:rPr>
        <w:t>, но и наращивает их</w:t>
      </w:r>
      <w:r w:rsidRPr="00B82B0F">
        <w:rPr>
          <w:szCs w:val="24"/>
        </w:rPr>
        <w:t xml:space="preserve">. </w:t>
      </w:r>
      <w:r>
        <w:rPr>
          <w:szCs w:val="24"/>
        </w:rPr>
        <w:t>При этом т</w:t>
      </w:r>
      <w:r w:rsidRPr="00B82B0F">
        <w:rPr>
          <w:szCs w:val="24"/>
        </w:rPr>
        <w:t>щательное соблюдение технологии и эффективная система контроля каждого этапа производственного цикла гарантирует выпуск высококачественной продукции,  соответствующей международным стандартам GMP.</w:t>
      </w:r>
    </w:p>
    <w:p w:rsidR="001F7C56" w:rsidRDefault="001F7C56" w:rsidP="0014035E">
      <w:pPr>
        <w:pStyle w:val="1"/>
        <w:spacing w:line="260" w:lineRule="auto"/>
        <w:rPr>
          <w:szCs w:val="24"/>
        </w:rPr>
      </w:pPr>
      <w:r w:rsidRPr="00CA5ED1">
        <w:rPr>
          <w:szCs w:val="24"/>
        </w:rPr>
        <w:t>На сегодня филиал располагает собственной научно-исследовательской базой  и проводит прикладные научные исследования в области создания и модернизации лекарственных средств и технологий их производства с привлечением ведущих специалистов из научно-исследовательских и</w:t>
      </w:r>
      <w:r>
        <w:rPr>
          <w:szCs w:val="24"/>
        </w:rPr>
        <w:t>нститутов и ВУЗов города Томска.</w:t>
      </w:r>
    </w:p>
    <w:p w:rsidR="001F7C56" w:rsidRDefault="001F7C56" w:rsidP="00C707C4">
      <w:pPr>
        <w:pStyle w:val="1"/>
        <w:spacing w:line="260" w:lineRule="auto"/>
        <w:rPr>
          <w:szCs w:val="24"/>
        </w:rPr>
      </w:pPr>
      <w:r w:rsidRPr="007D7508">
        <w:rPr>
          <w:szCs w:val="24"/>
        </w:rPr>
        <w:t>На Филиале реализован полный технологический цикл, включающий доставку продукции в режиме «холодовой цепи».</w:t>
      </w:r>
    </w:p>
    <w:p w:rsidR="001F7C56" w:rsidRDefault="001F7C56" w:rsidP="00C707C4">
      <w:pPr>
        <w:pStyle w:val="1"/>
        <w:spacing w:line="260" w:lineRule="auto"/>
        <w:rPr>
          <w:szCs w:val="24"/>
        </w:rPr>
      </w:pPr>
      <w:r w:rsidRPr="009D2B76">
        <w:rPr>
          <w:szCs w:val="24"/>
        </w:rPr>
        <w:t>Филиал</w:t>
      </w:r>
      <w:r>
        <w:rPr>
          <w:szCs w:val="24"/>
        </w:rPr>
        <w:t>,</w:t>
      </w:r>
      <w:r w:rsidRPr="009D2B76">
        <w:rPr>
          <w:szCs w:val="24"/>
        </w:rPr>
        <w:t xml:space="preserve"> в плане инженерно-технического сопровождения производства</w:t>
      </w:r>
      <w:r>
        <w:rPr>
          <w:szCs w:val="24"/>
        </w:rPr>
        <w:t>,</w:t>
      </w:r>
      <w:r w:rsidRPr="009D2B76">
        <w:rPr>
          <w:szCs w:val="24"/>
        </w:rPr>
        <w:t xml:space="preserve"> является полностью автономным предприятием, которое первым в городе построило собственные локальные биологические очистные сооружения с уникальной системой биологической доочистки сточных вод.</w:t>
      </w:r>
    </w:p>
    <w:p w:rsidR="001F7C56" w:rsidRDefault="001F7C56" w:rsidP="00C707C4">
      <w:pPr>
        <w:pStyle w:val="1"/>
        <w:spacing w:line="260" w:lineRule="auto"/>
        <w:rPr>
          <w:szCs w:val="24"/>
        </w:rPr>
      </w:pPr>
      <w:r w:rsidRPr="00AF376D">
        <w:rPr>
          <w:szCs w:val="24"/>
        </w:rPr>
        <w:t xml:space="preserve">В течение последних десяти лет был проделан огромный объем работ по модернизации </w:t>
      </w:r>
      <w:r>
        <w:rPr>
          <w:szCs w:val="24"/>
        </w:rPr>
        <w:t>существующих производственных мощностей с использованием инновационных технологических процессов и современного оборудования для повышения качества, расширения номенклатуры и увеличения объема производства лекарственных средств, соответствующих международным стандартам .</w:t>
      </w:r>
    </w:p>
    <w:p w:rsidR="001F7C56" w:rsidRPr="00CA5ED1" w:rsidRDefault="001F7C56" w:rsidP="00C707C4">
      <w:pPr>
        <w:pStyle w:val="1"/>
        <w:spacing w:line="260" w:lineRule="auto"/>
        <w:rPr>
          <w:szCs w:val="24"/>
        </w:rPr>
      </w:pPr>
      <w:r w:rsidRPr="00AF376D">
        <w:rPr>
          <w:szCs w:val="24"/>
        </w:rPr>
        <w:t xml:space="preserve"> </w:t>
      </w:r>
      <w:r>
        <w:rPr>
          <w:szCs w:val="24"/>
        </w:rPr>
        <w:t>Р</w:t>
      </w:r>
      <w:r w:rsidRPr="00AF376D">
        <w:rPr>
          <w:szCs w:val="24"/>
        </w:rPr>
        <w:t>азработана и действует</w:t>
      </w:r>
      <w:r w:rsidRPr="00CA5ED1">
        <w:rPr>
          <w:szCs w:val="24"/>
        </w:rPr>
        <w:t xml:space="preserve">, в соответствии с требованиями надлежащей производственной практики, система менеджмента качества в отношении работы с поставщиками, подготовки персонала, документооборота, самоинспекции, атестации/валидации (помещений, оборудования, аналитических методов, процессов), действий с несоответствующей продукцией.                        </w:t>
      </w:r>
    </w:p>
    <w:p w:rsidR="001F7C56" w:rsidRPr="00CA5ED1" w:rsidRDefault="001F7C56" w:rsidP="00C707C4">
      <w:pPr>
        <w:pStyle w:val="1"/>
        <w:spacing w:line="260" w:lineRule="auto"/>
        <w:rPr>
          <w:szCs w:val="24"/>
        </w:rPr>
      </w:pPr>
      <w:r w:rsidRPr="00CA5ED1">
        <w:rPr>
          <w:szCs w:val="24"/>
        </w:rPr>
        <w:t xml:space="preserve">Испытательная лаборатория ОБТК аттестована на техническую компетентность по ГОСТ ИСО/МЭК 17025-2009. </w:t>
      </w:r>
    </w:p>
    <w:p w:rsidR="001F7C56" w:rsidRPr="00C707C4" w:rsidRDefault="001F7C56" w:rsidP="00C707C4">
      <w:pPr>
        <w:pStyle w:val="1"/>
        <w:spacing w:line="260" w:lineRule="auto"/>
        <w:rPr>
          <w:szCs w:val="24"/>
        </w:rPr>
      </w:pPr>
      <w:r w:rsidRPr="00C707C4">
        <w:rPr>
          <w:szCs w:val="24"/>
        </w:rPr>
        <w:t>В соответствии с современными стандартами, в 2013 году введен в строй новый производственный корпус  по производству стерильных жидких ЛС (полный цикл от приготовления раствора до упаковки в групповую тару; розлив жидких МИБП), оснащенный автономными системами PW, WFI, PS , HVAC. В соответствие с перспективным планом развития филиала, полным ходом идет реконструкция подразделений, обеспечивающих производство высококачественных препаратов крови.</w:t>
      </w:r>
    </w:p>
    <w:p w:rsidR="001F7C56" w:rsidRDefault="001F7C56" w:rsidP="0014035E">
      <w:pPr>
        <w:pStyle w:val="1"/>
        <w:spacing w:line="260" w:lineRule="auto"/>
        <w:rPr>
          <w:szCs w:val="24"/>
        </w:rPr>
      </w:pPr>
    </w:p>
    <w:p w:rsidR="001F7C56" w:rsidRPr="00C707C4" w:rsidRDefault="001F7C56" w:rsidP="0014035E">
      <w:pPr>
        <w:pStyle w:val="1"/>
        <w:spacing w:line="260" w:lineRule="auto"/>
        <w:rPr>
          <w:b/>
          <w:szCs w:val="24"/>
        </w:rPr>
      </w:pPr>
      <w:r w:rsidRPr="00C707C4">
        <w:rPr>
          <w:b/>
          <w:szCs w:val="24"/>
        </w:rPr>
        <w:t>Продукция</w:t>
      </w:r>
    </w:p>
    <w:p w:rsidR="001F7C56" w:rsidRPr="008B6350" w:rsidRDefault="001F7C56" w:rsidP="0014035E">
      <w:pPr>
        <w:pStyle w:val="1"/>
        <w:spacing w:line="260" w:lineRule="auto"/>
        <w:rPr>
          <w:szCs w:val="24"/>
        </w:rPr>
      </w:pPr>
      <w:r w:rsidRPr="008B6350">
        <w:rPr>
          <w:szCs w:val="24"/>
        </w:rPr>
        <w:t xml:space="preserve">Номенклатура Филиала включает более сорока наименований  препаратов, входящих в  различные  фармакотерапевтические группы  в виде флаконов и ампул – это вакцины и иммуноглобулины, препараты для нормализации микрофлоры кишечника, тест-системы иммуноферментные, диагностические препараты,  инъекционные лекарственные  средства, в том числе и входящие  в «Перечень жизненно необходимых и важнейших ЛС» Минздрава России (ЖНВЛС). </w:t>
      </w:r>
    </w:p>
    <w:p w:rsidR="001F7C56" w:rsidRPr="00C707C4" w:rsidRDefault="001F7C56" w:rsidP="00C707C4">
      <w:pPr>
        <w:pStyle w:val="1"/>
        <w:spacing w:line="260" w:lineRule="auto"/>
        <w:rPr>
          <w:szCs w:val="24"/>
        </w:rPr>
      </w:pPr>
      <w:r w:rsidRPr="008B6350">
        <w:t>Филиал по-прежнему является одним из основных, а по отдельным позициям единственным производителем ряда иммунобиологических препаратов.  На Филиале выпускается весь спектр препаратов от клещевых инфекций, он единственный, где производятся  вакцины против оспы. Одно из ведущих мест в нем занимают так же и вакцины, входящие в список вакцин против социально-значимых инфекционных заболеваний: ЭнцеВир® Вакцина клещевого энцефалита культуральная очищенная концентрированная инактивированная сорбированная, вакцина гонококковая инактивированная, вакцина оспенная живая.</w:t>
      </w:r>
    </w:p>
    <w:p w:rsidR="001F7C56" w:rsidRPr="008B6350" w:rsidRDefault="001F7C56" w:rsidP="008B6350">
      <w:pPr>
        <w:pStyle w:val="1"/>
        <w:spacing w:line="260" w:lineRule="auto"/>
        <w:rPr>
          <w:szCs w:val="24"/>
        </w:rPr>
      </w:pPr>
      <w:r w:rsidRPr="008B6350">
        <w:rPr>
          <w:color w:val="000000"/>
          <w:szCs w:val="24"/>
        </w:rPr>
        <w:t>Д</w:t>
      </w:r>
      <w:r w:rsidRPr="008B6350">
        <w:rPr>
          <w:szCs w:val="24"/>
        </w:rPr>
        <w:t>оля лекарственных препаратов, входящих в  перечень ЖНВЛС  составляет более 45% от всей номенклатуры, это позволяет более эффективно загружать производственные мощности и способствует более экономичной работе филиала. Основную долю в натуральном выражении занимают готовые лекарственные средства (растворы анальгина, новокаина,  эуфиллина, гентамицина, линкомицина, калия хлорида, натрия хлорида,  вода для инъекций, кокарбоксилаза, лидаза и др.) и препараты для улучшения микрофлоры кишечника (лактобактерин и бифидумбактерин).</w:t>
      </w:r>
      <w:r w:rsidRPr="008B6350">
        <w:rPr>
          <w:sz w:val="28"/>
          <w:szCs w:val="28"/>
        </w:rPr>
        <w:t xml:space="preserve"> </w:t>
      </w:r>
    </w:p>
    <w:p w:rsidR="001F7C56" w:rsidRPr="008B6350" w:rsidRDefault="001F7C56" w:rsidP="00CA5ED1">
      <w:pPr>
        <w:pStyle w:val="1"/>
        <w:spacing w:line="260" w:lineRule="auto"/>
        <w:rPr>
          <w:szCs w:val="24"/>
        </w:rPr>
      </w:pPr>
      <w:r w:rsidRPr="008B6350">
        <w:rPr>
          <w:szCs w:val="24"/>
        </w:rPr>
        <w:t>Другой важной группой в номенклатуре Филиала являются препараты крови: иммуноглобулины направленного действия, раствор альбумина, интерферон. Производство препаратов крови остается важнейшим аспектом деятельности предприятия, а динамика объема выпуска с каждым годом только нарастает</w:t>
      </w:r>
      <w:r>
        <w:rPr>
          <w:szCs w:val="24"/>
        </w:rPr>
        <w:t>.</w:t>
      </w:r>
    </w:p>
    <w:p w:rsidR="001F7C56" w:rsidRDefault="001F7C56" w:rsidP="00CA5ED1">
      <w:pPr>
        <w:pStyle w:val="1"/>
        <w:spacing w:line="260" w:lineRule="auto"/>
        <w:rPr>
          <w:szCs w:val="24"/>
        </w:rPr>
      </w:pPr>
    </w:p>
    <w:p w:rsidR="001F7C56" w:rsidRPr="00C707C4" w:rsidRDefault="001F7C56" w:rsidP="00CA5ED1">
      <w:pPr>
        <w:pStyle w:val="1"/>
        <w:spacing w:line="260" w:lineRule="auto"/>
        <w:rPr>
          <w:b/>
          <w:szCs w:val="24"/>
        </w:rPr>
      </w:pPr>
      <w:r w:rsidRPr="00C707C4">
        <w:rPr>
          <w:b/>
          <w:szCs w:val="24"/>
        </w:rPr>
        <w:t>НИОКР</w:t>
      </w:r>
    </w:p>
    <w:p w:rsidR="001F7C56" w:rsidRDefault="001F7C56" w:rsidP="00CA5ED1">
      <w:pPr>
        <w:pStyle w:val="1"/>
        <w:spacing w:line="260" w:lineRule="auto"/>
        <w:rPr>
          <w:szCs w:val="24"/>
        </w:rPr>
      </w:pPr>
      <w:r w:rsidRPr="00CA5ED1">
        <w:rPr>
          <w:szCs w:val="24"/>
        </w:rPr>
        <w:t xml:space="preserve">На филиале ведется активная научно-исследовательская деятельность,  направленная на разработку и внедрение новых препаратов, усовершенствование имеющихся технологий.  Продолжаются работы по созданию технологии производства вакцины против клещевого энцефалита следующего поколения, на основе линии перевиваемых клеток. Находится на стадии внедрения технология производства препарата фактора свертывания VIII из плазмы крови человека. Для расширения номенклатуры выпускаемых препаратов, ежегодно осваиваются  новые для филиала препараты, часть из которых входит в список ЖНВЛС.  </w:t>
      </w:r>
    </w:p>
    <w:p w:rsidR="001F7C56" w:rsidRDefault="001F7C56" w:rsidP="00CA5ED1">
      <w:pPr>
        <w:pStyle w:val="1"/>
        <w:spacing w:line="260" w:lineRule="auto"/>
        <w:rPr>
          <w:szCs w:val="24"/>
        </w:rPr>
      </w:pPr>
    </w:p>
    <w:p w:rsidR="001F7C56" w:rsidRPr="00C707C4" w:rsidRDefault="001F7C56" w:rsidP="00CA5ED1">
      <w:pPr>
        <w:pStyle w:val="1"/>
        <w:spacing w:line="260" w:lineRule="auto"/>
        <w:rPr>
          <w:b/>
          <w:szCs w:val="24"/>
        </w:rPr>
      </w:pPr>
      <w:r w:rsidRPr="00C707C4">
        <w:rPr>
          <w:b/>
          <w:szCs w:val="24"/>
        </w:rPr>
        <w:t>Донорское отделение и поликлиника</w:t>
      </w:r>
    </w:p>
    <w:p w:rsidR="001F7C56" w:rsidRDefault="001F7C56" w:rsidP="00CA5ED1">
      <w:pPr>
        <w:pStyle w:val="1"/>
        <w:spacing w:line="260" w:lineRule="auto"/>
        <w:rPr>
          <w:szCs w:val="24"/>
        </w:rPr>
      </w:pPr>
      <w:r w:rsidRPr="00CA5ED1">
        <w:rPr>
          <w:szCs w:val="24"/>
        </w:rPr>
        <w:t xml:space="preserve">В структуре </w:t>
      </w:r>
      <w:r>
        <w:rPr>
          <w:szCs w:val="24"/>
        </w:rPr>
        <w:t xml:space="preserve">филиала </w:t>
      </w:r>
      <w:r w:rsidRPr="00C4100D">
        <w:rPr>
          <w:szCs w:val="24"/>
        </w:rPr>
        <w:t xml:space="preserve">функционирует донорское отделение и </w:t>
      </w:r>
      <w:r>
        <w:rPr>
          <w:szCs w:val="24"/>
        </w:rPr>
        <w:t>клинико-диагностическая поликлиника</w:t>
      </w:r>
      <w:r w:rsidRPr="00C4100D">
        <w:rPr>
          <w:szCs w:val="24"/>
        </w:rPr>
        <w:t>, расположенны</w:t>
      </w:r>
      <w:r>
        <w:rPr>
          <w:szCs w:val="24"/>
        </w:rPr>
        <w:t>е</w:t>
      </w:r>
      <w:r w:rsidRPr="00C4100D">
        <w:rPr>
          <w:szCs w:val="24"/>
        </w:rPr>
        <w:t xml:space="preserve"> в центр</w:t>
      </w:r>
      <w:r>
        <w:rPr>
          <w:szCs w:val="24"/>
        </w:rPr>
        <w:t>е города в историческом здании Б</w:t>
      </w:r>
      <w:r w:rsidRPr="00C4100D">
        <w:rPr>
          <w:szCs w:val="24"/>
        </w:rPr>
        <w:t>актериологического института</w:t>
      </w:r>
      <w:r w:rsidRPr="00CA5ED1">
        <w:rPr>
          <w:szCs w:val="24"/>
        </w:rPr>
        <w:t>.</w:t>
      </w:r>
      <w:r>
        <w:rPr>
          <w:szCs w:val="24"/>
        </w:rPr>
        <w:t xml:space="preserve"> </w:t>
      </w:r>
      <w:r w:rsidRPr="00101F19">
        <w:rPr>
          <w:szCs w:val="24"/>
        </w:rPr>
        <w:t xml:space="preserve">Благодаря многолетнему опыту работы сотрудников, в настоящее время </w:t>
      </w:r>
      <w:r>
        <w:rPr>
          <w:szCs w:val="24"/>
        </w:rPr>
        <w:t>клинико-диагностическая поликлиника</w:t>
      </w:r>
      <w:r w:rsidRPr="00101F19">
        <w:rPr>
          <w:szCs w:val="24"/>
        </w:rPr>
        <w:t xml:space="preserve"> занимает лидерские позиции в области диагностики, профилактики и лечения различных инфекционных заболеваний</w:t>
      </w:r>
      <w:r>
        <w:rPr>
          <w:szCs w:val="24"/>
        </w:rPr>
        <w:t xml:space="preserve"> в Томске и Томской области</w:t>
      </w:r>
      <w:r w:rsidRPr="00101F19">
        <w:rPr>
          <w:szCs w:val="24"/>
        </w:rPr>
        <w:t>. </w:t>
      </w:r>
      <w:r w:rsidRPr="00CA5ED1">
        <w:rPr>
          <w:szCs w:val="24"/>
        </w:rPr>
        <w:t xml:space="preserve">Качество работы </w:t>
      </w:r>
      <w:r>
        <w:rPr>
          <w:szCs w:val="24"/>
        </w:rPr>
        <w:t>поликлиники</w:t>
      </w:r>
      <w:r w:rsidRPr="00CA5ED1">
        <w:rPr>
          <w:szCs w:val="24"/>
        </w:rPr>
        <w:t xml:space="preserve"> отмечено региональными и федеральными наградами,  постоянное участие в Федеральной системе внешней оценки качества подтверждает высокий уровень проводимых клинических лабораторных исследований.</w:t>
      </w:r>
    </w:p>
    <w:p w:rsidR="001F7C56" w:rsidRDefault="001F7C56" w:rsidP="00CA5ED1">
      <w:pPr>
        <w:pStyle w:val="1"/>
        <w:spacing w:line="260" w:lineRule="auto"/>
        <w:rPr>
          <w:szCs w:val="24"/>
        </w:rPr>
      </w:pPr>
    </w:p>
    <w:p w:rsidR="001F7C56" w:rsidRPr="00C707C4" w:rsidRDefault="001F7C56" w:rsidP="00CA5ED1">
      <w:pPr>
        <w:pStyle w:val="1"/>
        <w:spacing w:line="260" w:lineRule="auto"/>
        <w:rPr>
          <w:b/>
          <w:szCs w:val="24"/>
        </w:rPr>
      </w:pPr>
      <w:r w:rsidRPr="00C707C4">
        <w:rPr>
          <w:b/>
          <w:szCs w:val="24"/>
        </w:rPr>
        <w:t>Персонал</w:t>
      </w:r>
    </w:p>
    <w:p w:rsidR="001F7C56" w:rsidRPr="00CA5ED1" w:rsidRDefault="001F7C56" w:rsidP="00CA5ED1">
      <w:pPr>
        <w:pStyle w:val="1"/>
        <w:spacing w:line="260" w:lineRule="auto"/>
        <w:rPr>
          <w:szCs w:val="24"/>
        </w:rPr>
      </w:pPr>
      <w:r w:rsidRPr="00CA5ED1">
        <w:rPr>
          <w:szCs w:val="24"/>
        </w:rPr>
        <w:t>Во все времена существования предприятия, главным стратегическим ресурсом   является персонал. Условия производства предъявляют очень высокие требования к работникам, каждый сотрудник ценится и составляет основной капитал «Вириона».</w:t>
      </w:r>
    </w:p>
    <w:p w:rsidR="001F7C56" w:rsidRPr="00634113" w:rsidRDefault="001F7C56" w:rsidP="00CA5ED1">
      <w:pPr>
        <w:pStyle w:val="1"/>
        <w:spacing w:line="260" w:lineRule="auto"/>
        <w:rPr>
          <w:szCs w:val="24"/>
        </w:rPr>
      </w:pPr>
      <w:r w:rsidRPr="00CA5ED1">
        <w:rPr>
          <w:szCs w:val="24"/>
        </w:rPr>
        <w:t xml:space="preserve">От уровня квалификации и профессиональной подготовки работников в решающей степени зависят результаты деятельности предприятия. В настоящее время  на филиале работает </w:t>
      </w:r>
      <w:r>
        <w:rPr>
          <w:szCs w:val="24"/>
        </w:rPr>
        <w:t>более</w:t>
      </w:r>
      <w:r w:rsidRPr="00CA5ED1">
        <w:rPr>
          <w:szCs w:val="24"/>
        </w:rPr>
        <w:t xml:space="preserve"> 1100 человек. В последние годы прослеживается тенденция омоложения персонала, в коллектив вливается молодежь: доля работников, стаж которых не превышает 15 лет, составляет 81%. Средний возраст работающих на филиале составляет 42 года. </w:t>
      </w:r>
      <w:r w:rsidRPr="00634113">
        <w:rPr>
          <w:szCs w:val="24"/>
        </w:rPr>
        <w:t>Но при этом, число сотрудников со стажем работы на предприятии до пяти лет составляет всего 25%.</w:t>
      </w:r>
      <w:r w:rsidRPr="00DF302B">
        <w:rPr>
          <w:sz w:val="28"/>
        </w:rPr>
        <w:t xml:space="preserve"> </w:t>
      </w:r>
      <w:r w:rsidRPr="00634113">
        <w:rPr>
          <w:szCs w:val="24"/>
        </w:rPr>
        <w:t xml:space="preserve">Данные показатели позволяют говорить о высокой степени постоянства коллектива, положительно характеризует предприятие в целом, а также о том, что персонал накопил достаточный уровень знаний и опыта, необходимые для дальнейшего развития Филиала. </w:t>
      </w:r>
    </w:p>
    <w:p w:rsidR="001F7C56" w:rsidRPr="00CA5ED1" w:rsidRDefault="001F7C56" w:rsidP="00CA5ED1">
      <w:pPr>
        <w:pStyle w:val="1"/>
        <w:spacing w:line="260" w:lineRule="auto"/>
        <w:rPr>
          <w:szCs w:val="24"/>
        </w:rPr>
      </w:pPr>
      <w:r w:rsidRPr="00CA5ED1">
        <w:rPr>
          <w:szCs w:val="24"/>
        </w:rPr>
        <w:t xml:space="preserve">   Активная политика по социальной поддержке работников и членов их семей </w:t>
      </w:r>
      <w:r>
        <w:rPr>
          <w:szCs w:val="24"/>
        </w:rPr>
        <w:t>помогает</w:t>
      </w:r>
      <w:r w:rsidRPr="00CA5ED1">
        <w:rPr>
          <w:szCs w:val="24"/>
        </w:rPr>
        <w:t xml:space="preserve"> сохранять высококвалифицированный коллектив. На предприятии проводятся  конкурсы детского творчества, праздничные концерты и поздравления в честь дня защитника отечества, международного женского дня,   ярко и  весело отмечается профессиональный праздник – день медицинского работника. Работники филиала на протяжении многих лет принимают участие в мероприятиях, посвященных  празднованию 1 и 9 мая, занимают почетные места в спортивных мероприятиях. Не забывают на филиале и о  ветеранах, находящихся на заслуженном отдыхе.    </w:t>
      </w:r>
    </w:p>
    <w:p w:rsidR="001F7C56" w:rsidRDefault="001F7C56" w:rsidP="00CA5ED1">
      <w:pPr>
        <w:pStyle w:val="1"/>
        <w:spacing w:line="260" w:lineRule="auto"/>
        <w:rPr>
          <w:szCs w:val="24"/>
        </w:rPr>
      </w:pPr>
      <w:r w:rsidRPr="00CA5ED1">
        <w:rPr>
          <w:szCs w:val="24"/>
        </w:rPr>
        <w:t xml:space="preserve">В перспективных планах развития филиала стоит повышение уровня технологической подготовки персонала, техническое перевооружение производства и строительство новых производственных модулей по GMP, сокращение </w:t>
      </w:r>
      <w:hyperlink r:id="rId7" w:history="1">
        <w:r w:rsidRPr="00CA5ED1">
          <w:rPr>
            <w:szCs w:val="24"/>
          </w:rPr>
          <w:t>расходов</w:t>
        </w:r>
      </w:hyperlink>
      <w:r w:rsidRPr="00CA5ED1">
        <w:rPr>
          <w:szCs w:val="24"/>
        </w:rPr>
        <w:t xml:space="preserve"> сырья, материалов, улучшение </w:t>
      </w:r>
      <w:hyperlink r:id="rId8" w:history="1">
        <w:r w:rsidRPr="00CA5ED1">
          <w:rPr>
            <w:szCs w:val="24"/>
          </w:rPr>
          <w:t>качества</w:t>
        </w:r>
      </w:hyperlink>
      <w:r w:rsidRPr="00CA5ED1">
        <w:rPr>
          <w:szCs w:val="24"/>
        </w:rPr>
        <w:t xml:space="preserve"> продукции за счет стандартизации процессов и роста производительности труда.  </w:t>
      </w:r>
    </w:p>
    <w:p w:rsidR="001F7C56" w:rsidRDefault="001F7C56" w:rsidP="00CA5ED1">
      <w:pPr>
        <w:pStyle w:val="1"/>
        <w:spacing w:line="260" w:lineRule="auto"/>
        <w:rPr>
          <w:szCs w:val="24"/>
        </w:rPr>
      </w:pPr>
    </w:p>
    <w:p w:rsidR="001F7C56" w:rsidRPr="00C707C4" w:rsidRDefault="001F7C56" w:rsidP="00CA5ED1">
      <w:pPr>
        <w:pStyle w:val="1"/>
        <w:spacing w:line="260" w:lineRule="auto"/>
        <w:rPr>
          <w:b/>
          <w:szCs w:val="24"/>
        </w:rPr>
      </w:pPr>
      <w:r w:rsidRPr="00C707C4">
        <w:rPr>
          <w:b/>
          <w:szCs w:val="24"/>
        </w:rPr>
        <w:t>Достижения</w:t>
      </w:r>
    </w:p>
    <w:p w:rsidR="001F7C56" w:rsidRPr="004F5DDB" w:rsidRDefault="001F7C56" w:rsidP="00CA5ED1">
      <w:pPr>
        <w:pStyle w:val="1"/>
        <w:spacing w:line="260" w:lineRule="auto"/>
        <w:rPr>
          <w:szCs w:val="24"/>
        </w:rPr>
      </w:pPr>
      <w:r w:rsidRPr="004F5DDB">
        <w:rPr>
          <w:szCs w:val="24"/>
        </w:rPr>
        <w:t>За долгие годы существования деятельность предприятия неоднократно была удостоена высоких оценок</w:t>
      </w:r>
      <w:r>
        <w:rPr>
          <w:szCs w:val="24"/>
        </w:rPr>
        <w:t xml:space="preserve"> Правительства, Министерств, областной и городской Администрации</w:t>
      </w:r>
      <w:r w:rsidRPr="004F5DDB">
        <w:rPr>
          <w:szCs w:val="24"/>
        </w:rPr>
        <w:t>.</w:t>
      </w:r>
      <w:r>
        <w:rPr>
          <w:szCs w:val="24"/>
        </w:rPr>
        <w:t xml:space="preserve"> </w:t>
      </w:r>
    </w:p>
    <w:p w:rsidR="001F7C56" w:rsidRDefault="001F7C56" w:rsidP="00CA5ED1">
      <w:pPr>
        <w:pStyle w:val="1"/>
        <w:spacing w:line="260" w:lineRule="auto"/>
        <w:rPr>
          <w:szCs w:val="24"/>
        </w:rPr>
      </w:pPr>
      <w:r>
        <w:rPr>
          <w:szCs w:val="24"/>
        </w:rPr>
        <w:t xml:space="preserve">В 1976 году Томский НИИВС МЗ СССР награжден  </w:t>
      </w:r>
      <w:r w:rsidRPr="004F5DDB">
        <w:rPr>
          <w:szCs w:val="24"/>
        </w:rPr>
        <w:t>орденом Трудового Красного Знамени</w:t>
      </w:r>
      <w:r>
        <w:rPr>
          <w:szCs w:val="24"/>
        </w:rPr>
        <w:t xml:space="preserve"> з</w:t>
      </w:r>
      <w:r w:rsidRPr="004F5DDB">
        <w:rPr>
          <w:szCs w:val="24"/>
        </w:rPr>
        <w:t>а заслуги в развитии здравоохранения, медицинской науки и подготовке кадров</w:t>
      </w:r>
      <w:r>
        <w:rPr>
          <w:szCs w:val="24"/>
        </w:rPr>
        <w:t>.</w:t>
      </w:r>
    </w:p>
    <w:p w:rsidR="001F7C56" w:rsidRDefault="001F7C56" w:rsidP="00CA5ED1">
      <w:pPr>
        <w:pStyle w:val="1"/>
        <w:spacing w:line="260" w:lineRule="auto"/>
        <w:rPr>
          <w:szCs w:val="24"/>
        </w:rPr>
      </w:pPr>
      <w:r>
        <w:rPr>
          <w:szCs w:val="24"/>
        </w:rPr>
        <w:t xml:space="preserve"> В 1998 году от  губернатора  Томской области В.М. Кресс получена благодарность коллективу предприятия.</w:t>
      </w:r>
    </w:p>
    <w:p w:rsidR="001F7C56" w:rsidRDefault="001F7C56" w:rsidP="00CA5ED1">
      <w:pPr>
        <w:pStyle w:val="1"/>
        <w:spacing w:line="260" w:lineRule="auto"/>
        <w:rPr>
          <w:szCs w:val="24"/>
        </w:rPr>
      </w:pPr>
      <w:r>
        <w:rPr>
          <w:szCs w:val="24"/>
        </w:rPr>
        <w:t>В 1999 году предприятие стало лауреатом конкурса качества губернатора Томской области, за большой вклад в развитие промышленности и становление ассоциативного движения в области коллектив награжден почетной грамотой Администрации Томской области.</w:t>
      </w:r>
    </w:p>
    <w:p w:rsidR="001F7C56" w:rsidRDefault="001F7C56" w:rsidP="00CA5ED1">
      <w:pPr>
        <w:pStyle w:val="1"/>
        <w:spacing w:line="260" w:lineRule="auto"/>
        <w:rPr>
          <w:szCs w:val="24"/>
        </w:rPr>
      </w:pPr>
      <w:r>
        <w:rPr>
          <w:szCs w:val="24"/>
        </w:rPr>
        <w:t>В 2003 году высокую оценку получает социальная деятельность предприятия. В конкурсе «За высокую социальную эффективность и развитие социального партнерства» коллектив награжден дипломом и вымпелом.</w:t>
      </w:r>
    </w:p>
    <w:p w:rsidR="001F7C56" w:rsidRDefault="001F7C56" w:rsidP="00CA5ED1">
      <w:pPr>
        <w:pStyle w:val="1"/>
        <w:spacing w:line="260" w:lineRule="auto"/>
        <w:rPr>
          <w:szCs w:val="24"/>
        </w:rPr>
      </w:pPr>
      <w:r>
        <w:rPr>
          <w:szCs w:val="24"/>
        </w:rPr>
        <w:t>В 2004 году коллектив объединения стал лауреатом главной Всероссийской премии  «Российский национальный олимп» в номинации «Наука и технологии».</w:t>
      </w:r>
    </w:p>
    <w:p w:rsidR="001F7C56" w:rsidRDefault="001F7C56" w:rsidP="00CA5ED1">
      <w:pPr>
        <w:pStyle w:val="1"/>
        <w:spacing w:line="260" w:lineRule="auto"/>
        <w:rPr>
          <w:szCs w:val="24"/>
        </w:rPr>
      </w:pPr>
      <w:r>
        <w:rPr>
          <w:szCs w:val="24"/>
        </w:rPr>
        <w:t>В 2013 году филиал ФГУП НПО «Микроген» в г.Томск вошел в национальный реестр «Ведущие промышленные предприятия России».</w:t>
      </w:r>
    </w:p>
    <w:p w:rsidR="001F7C56" w:rsidRDefault="001F7C56" w:rsidP="00CA5ED1">
      <w:pPr>
        <w:pStyle w:val="1"/>
        <w:spacing w:line="260" w:lineRule="auto"/>
        <w:rPr>
          <w:szCs w:val="24"/>
        </w:rPr>
      </w:pPr>
      <w:r>
        <w:rPr>
          <w:szCs w:val="24"/>
        </w:rPr>
        <w:t xml:space="preserve">На протяжении всех лет не остается без внимания и персональный вклад сотрудников. Сотрудники предприятия были удостоены таких наград, как  Орден почета,  Орден Славы 3-й и 2-й степени, медаль «За доблестный труд», медаль ордена «За заслуги перед Отечеством», «Почетный знак Росхимпрофсоюза»  2-й степени отличия. Сотрудники филиала были удостоены  звания  «Заслуженный работник здравоохранения» и  «Отличнику здравоохранения». </w:t>
      </w:r>
    </w:p>
    <w:p w:rsidR="001F7C56" w:rsidRPr="00CA5ED1" w:rsidRDefault="001F7C56" w:rsidP="00CA5ED1">
      <w:pPr>
        <w:pStyle w:val="1"/>
        <w:spacing w:line="260" w:lineRule="auto"/>
        <w:rPr>
          <w:szCs w:val="24"/>
        </w:rPr>
      </w:pPr>
      <w:r w:rsidRPr="00CA5ED1">
        <w:rPr>
          <w:szCs w:val="24"/>
        </w:rPr>
        <w:t>В 2014 году Филиалу ФГУП НПО «Микроген» Минздрава России в г. Томск «НПО «Вирион» исполняется 110 лет. Основу успеха старейшего в регионе учреждения микробиологической промышленности составляют верность традициям, максимальное использование  научного и производственного потенциала, целенаправленная работа в интересах каждого  потребителя. Меняются названия объединения, но неизменной остается цель: стоять на страже здоровья людей и санитарно-эпидемиологического благополучия страны.</w:t>
      </w:r>
    </w:p>
    <w:p w:rsidR="001F7C56" w:rsidRDefault="001F7C56" w:rsidP="008263ED">
      <w:pPr>
        <w:pStyle w:val="BodyTextIndent"/>
        <w:spacing w:line="360" w:lineRule="auto"/>
        <w:ind w:firstLine="0"/>
        <w:jc w:val="left"/>
        <w:rPr>
          <w:sz w:val="22"/>
          <w:szCs w:val="22"/>
        </w:rPr>
      </w:pPr>
    </w:p>
    <w:p w:rsidR="001F7C56" w:rsidRDefault="001F7C56" w:rsidP="008263ED">
      <w:pPr>
        <w:pStyle w:val="BodyTextIndent"/>
        <w:spacing w:line="360" w:lineRule="auto"/>
        <w:ind w:firstLine="0"/>
        <w:jc w:val="left"/>
        <w:rPr>
          <w:sz w:val="22"/>
          <w:szCs w:val="22"/>
        </w:rPr>
      </w:pPr>
    </w:p>
    <w:p w:rsidR="001F7C56" w:rsidRDefault="001F7C56" w:rsidP="004F5DDB">
      <w:pPr>
        <w:pStyle w:val="BodyTextIndent"/>
        <w:spacing w:line="360" w:lineRule="auto"/>
        <w:ind w:right="1" w:firstLine="709"/>
        <w:rPr>
          <w:sz w:val="24"/>
          <w:szCs w:val="24"/>
        </w:rPr>
      </w:pPr>
    </w:p>
    <w:sectPr w:rsidR="001F7C56" w:rsidSect="00551F55">
      <w:footerReference w:type="default" r:id="rId9"/>
      <w:type w:val="continuous"/>
      <w:pgSz w:w="11909" w:h="16834" w:code="9"/>
      <w:pgMar w:top="709" w:right="851" w:bottom="426" w:left="1701"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C56" w:rsidRDefault="001F7C56" w:rsidP="00C02A44">
      <w:r>
        <w:separator/>
      </w:r>
    </w:p>
  </w:endnote>
  <w:endnote w:type="continuationSeparator" w:id="0">
    <w:p w:rsidR="001F7C56" w:rsidRDefault="001F7C56" w:rsidP="00C02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C56" w:rsidRDefault="001F7C56">
    <w:pPr>
      <w:pStyle w:val="Footer"/>
      <w:jc w:val="right"/>
    </w:pPr>
    <w:fldSimple w:instr="PAGE   \* MERGEFORMAT">
      <w:r>
        <w:rPr>
          <w:noProof/>
        </w:rPr>
        <w:t>2</w:t>
      </w:r>
    </w:fldSimple>
  </w:p>
  <w:p w:rsidR="001F7C56" w:rsidRDefault="001F7C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C56" w:rsidRDefault="001F7C56" w:rsidP="00C02A44">
      <w:r>
        <w:separator/>
      </w:r>
    </w:p>
  </w:footnote>
  <w:footnote w:type="continuationSeparator" w:id="0">
    <w:p w:rsidR="001F7C56" w:rsidRDefault="001F7C56" w:rsidP="00C02A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538D"/>
    <w:multiLevelType w:val="hybridMultilevel"/>
    <w:tmpl w:val="9808F0B0"/>
    <w:lvl w:ilvl="0" w:tplc="BFACB62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E91941"/>
    <w:multiLevelType w:val="hybridMultilevel"/>
    <w:tmpl w:val="E338828A"/>
    <w:lvl w:ilvl="0" w:tplc="876A81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03D2FA8"/>
    <w:multiLevelType w:val="hybridMultilevel"/>
    <w:tmpl w:val="180E27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789"/>
    <w:rsid w:val="00023434"/>
    <w:rsid w:val="00026B4D"/>
    <w:rsid w:val="00061B36"/>
    <w:rsid w:val="00067CB1"/>
    <w:rsid w:val="000A5DCD"/>
    <w:rsid w:val="000A78A0"/>
    <w:rsid w:val="000A79B4"/>
    <w:rsid w:val="000B0724"/>
    <w:rsid w:val="000C545D"/>
    <w:rsid w:val="00101F19"/>
    <w:rsid w:val="001122A4"/>
    <w:rsid w:val="001135E7"/>
    <w:rsid w:val="00126FEE"/>
    <w:rsid w:val="00127FFD"/>
    <w:rsid w:val="001402DF"/>
    <w:rsid w:val="0014035E"/>
    <w:rsid w:val="001431D0"/>
    <w:rsid w:val="00164266"/>
    <w:rsid w:val="001807A3"/>
    <w:rsid w:val="001B2D75"/>
    <w:rsid w:val="001D59AB"/>
    <w:rsid w:val="001F7C56"/>
    <w:rsid w:val="00202AF0"/>
    <w:rsid w:val="00215007"/>
    <w:rsid w:val="002202C8"/>
    <w:rsid w:val="0025472D"/>
    <w:rsid w:val="00260214"/>
    <w:rsid w:val="002766C2"/>
    <w:rsid w:val="00282579"/>
    <w:rsid w:val="002A053E"/>
    <w:rsid w:val="002A300B"/>
    <w:rsid w:val="002A50D1"/>
    <w:rsid w:val="002B1B67"/>
    <w:rsid w:val="002B2EFF"/>
    <w:rsid w:val="002C0890"/>
    <w:rsid w:val="002D2D69"/>
    <w:rsid w:val="003063C3"/>
    <w:rsid w:val="00335BFE"/>
    <w:rsid w:val="00352CA8"/>
    <w:rsid w:val="0038603B"/>
    <w:rsid w:val="003A278A"/>
    <w:rsid w:val="003C2000"/>
    <w:rsid w:val="003C7E1F"/>
    <w:rsid w:val="003D1AC2"/>
    <w:rsid w:val="00410219"/>
    <w:rsid w:val="00420F4B"/>
    <w:rsid w:val="00426789"/>
    <w:rsid w:val="00452A15"/>
    <w:rsid w:val="0048756A"/>
    <w:rsid w:val="004A64F8"/>
    <w:rsid w:val="004A6D0F"/>
    <w:rsid w:val="004C0653"/>
    <w:rsid w:val="004C680D"/>
    <w:rsid w:val="004D0C0D"/>
    <w:rsid w:val="004D2C60"/>
    <w:rsid w:val="004D3A6B"/>
    <w:rsid w:val="004F5DDB"/>
    <w:rsid w:val="0050714D"/>
    <w:rsid w:val="00514735"/>
    <w:rsid w:val="00536C6F"/>
    <w:rsid w:val="00551F55"/>
    <w:rsid w:val="00585005"/>
    <w:rsid w:val="005931CF"/>
    <w:rsid w:val="005D2404"/>
    <w:rsid w:val="005D2447"/>
    <w:rsid w:val="005F1273"/>
    <w:rsid w:val="00603117"/>
    <w:rsid w:val="00604F1B"/>
    <w:rsid w:val="006058FB"/>
    <w:rsid w:val="0063308B"/>
    <w:rsid w:val="00634113"/>
    <w:rsid w:val="0064000B"/>
    <w:rsid w:val="0065660D"/>
    <w:rsid w:val="0066618D"/>
    <w:rsid w:val="006D1132"/>
    <w:rsid w:val="006D6C7A"/>
    <w:rsid w:val="006D7FE5"/>
    <w:rsid w:val="00707E4B"/>
    <w:rsid w:val="00714D77"/>
    <w:rsid w:val="00735FF9"/>
    <w:rsid w:val="0074609F"/>
    <w:rsid w:val="00751039"/>
    <w:rsid w:val="007703E3"/>
    <w:rsid w:val="007A77DB"/>
    <w:rsid w:val="007C3A98"/>
    <w:rsid w:val="007D0E35"/>
    <w:rsid w:val="007D7508"/>
    <w:rsid w:val="008156BE"/>
    <w:rsid w:val="00823A2F"/>
    <w:rsid w:val="008263ED"/>
    <w:rsid w:val="00833E97"/>
    <w:rsid w:val="008456BE"/>
    <w:rsid w:val="008925A9"/>
    <w:rsid w:val="008B1C85"/>
    <w:rsid w:val="008B6350"/>
    <w:rsid w:val="008C02FB"/>
    <w:rsid w:val="008D1E88"/>
    <w:rsid w:val="00905C09"/>
    <w:rsid w:val="00915073"/>
    <w:rsid w:val="0092481E"/>
    <w:rsid w:val="00946E60"/>
    <w:rsid w:val="00971436"/>
    <w:rsid w:val="009755A8"/>
    <w:rsid w:val="009802B6"/>
    <w:rsid w:val="00983A38"/>
    <w:rsid w:val="00990018"/>
    <w:rsid w:val="00994F2D"/>
    <w:rsid w:val="00996BC1"/>
    <w:rsid w:val="009A26EE"/>
    <w:rsid w:val="009D2B76"/>
    <w:rsid w:val="00A06411"/>
    <w:rsid w:val="00A23D31"/>
    <w:rsid w:val="00A2525F"/>
    <w:rsid w:val="00A520D8"/>
    <w:rsid w:val="00A54BEE"/>
    <w:rsid w:val="00A61359"/>
    <w:rsid w:val="00A6241F"/>
    <w:rsid w:val="00A66E8E"/>
    <w:rsid w:val="00A87396"/>
    <w:rsid w:val="00AA0C54"/>
    <w:rsid w:val="00AB5F2D"/>
    <w:rsid w:val="00AC72C2"/>
    <w:rsid w:val="00AE359A"/>
    <w:rsid w:val="00AE7D5D"/>
    <w:rsid w:val="00AF376D"/>
    <w:rsid w:val="00AF4AFA"/>
    <w:rsid w:val="00B10A60"/>
    <w:rsid w:val="00B111E2"/>
    <w:rsid w:val="00B1745B"/>
    <w:rsid w:val="00B24C82"/>
    <w:rsid w:val="00B3689B"/>
    <w:rsid w:val="00B419CD"/>
    <w:rsid w:val="00B61C79"/>
    <w:rsid w:val="00B66C59"/>
    <w:rsid w:val="00B82B0F"/>
    <w:rsid w:val="00BA2CB8"/>
    <w:rsid w:val="00BB1B90"/>
    <w:rsid w:val="00BF0417"/>
    <w:rsid w:val="00C02A44"/>
    <w:rsid w:val="00C13CAB"/>
    <w:rsid w:val="00C26534"/>
    <w:rsid w:val="00C4100D"/>
    <w:rsid w:val="00C5547C"/>
    <w:rsid w:val="00C6070B"/>
    <w:rsid w:val="00C63EBC"/>
    <w:rsid w:val="00C65B0F"/>
    <w:rsid w:val="00C707C4"/>
    <w:rsid w:val="00C74826"/>
    <w:rsid w:val="00C75AFA"/>
    <w:rsid w:val="00C92990"/>
    <w:rsid w:val="00CA3702"/>
    <w:rsid w:val="00CA5ED1"/>
    <w:rsid w:val="00CB39C6"/>
    <w:rsid w:val="00CC02BD"/>
    <w:rsid w:val="00D0229E"/>
    <w:rsid w:val="00D17A72"/>
    <w:rsid w:val="00D21F3E"/>
    <w:rsid w:val="00D2703F"/>
    <w:rsid w:val="00D44685"/>
    <w:rsid w:val="00D46C34"/>
    <w:rsid w:val="00D564D4"/>
    <w:rsid w:val="00D8326C"/>
    <w:rsid w:val="00DD79FA"/>
    <w:rsid w:val="00DE34EE"/>
    <w:rsid w:val="00DE51FE"/>
    <w:rsid w:val="00DF302B"/>
    <w:rsid w:val="00E23791"/>
    <w:rsid w:val="00E40835"/>
    <w:rsid w:val="00E6382E"/>
    <w:rsid w:val="00E95208"/>
    <w:rsid w:val="00EB67A3"/>
    <w:rsid w:val="00EC5849"/>
    <w:rsid w:val="00ED6702"/>
    <w:rsid w:val="00EE42B9"/>
    <w:rsid w:val="00F01058"/>
    <w:rsid w:val="00F110D4"/>
    <w:rsid w:val="00F124BA"/>
    <w:rsid w:val="00F20367"/>
    <w:rsid w:val="00F22544"/>
    <w:rsid w:val="00F23106"/>
    <w:rsid w:val="00F374FF"/>
    <w:rsid w:val="00F3776D"/>
    <w:rsid w:val="00F556CC"/>
    <w:rsid w:val="00F57FEC"/>
    <w:rsid w:val="00F803CE"/>
    <w:rsid w:val="00F815FA"/>
    <w:rsid w:val="00F826F9"/>
    <w:rsid w:val="00F97234"/>
    <w:rsid w:val="00FA39A3"/>
    <w:rsid w:val="00FA6DF8"/>
    <w:rsid w:val="00FE6ACD"/>
    <w:rsid w:val="00FF26A7"/>
    <w:rsid w:val="00FF62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F1B"/>
    <w:pPr>
      <w:widowControl w:val="0"/>
      <w:autoSpaceDE w:val="0"/>
      <w:autoSpaceDN w:val="0"/>
      <w:adjustRightInd w:val="0"/>
    </w:pPr>
    <w:rPr>
      <w:rFonts w:ascii="Arial" w:hAnsi="Arial" w:cs="Arial"/>
      <w:sz w:val="20"/>
      <w:szCs w:val="20"/>
    </w:rPr>
  </w:style>
  <w:style w:type="paragraph" w:styleId="Heading1">
    <w:name w:val="heading 1"/>
    <w:basedOn w:val="Normal"/>
    <w:next w:val="Normal"/>
    <w:link w:val="Heading1Char"/>
    <w:uiPriority w:val="99"/>
    <w:qFormat/>
    <w:rsid w:val="00604F1B"/>
    <w:pPr>
      <w:keepNext/>
      <w:tabs>
        <w:tab w:val="left" w:leader="underscore" w:pos="2275"/>
        <w:tab w:val="left" w:leader="underscore" w:pos="3082"/>
        <w:tab w:val="left" w:pos="4099"/>
      </w:tabs>
      <w:spacing w:before="67"/>
      <w:outlineLvl w:val="0"/>
    </w:pPr>
    <w:rPr>
      <w:rFonts w:ascii="Times New Roman" w:hAnsi="Times New Roman"/>
      <w:sz w:val="28"/>
    </w:rPr>
  </w:style>
  <w:style w:type="paragraph" w:styleId="Heading2">
    <w:name w:val="heading 2"/>
    <w:basedOn w:val="Normal"/>
    <w:next w:val="Normal"/>
    <w:link w:val="Heading2Char"/>
    <w:uiPriority w:val="99"/>
    <w:qFormat/>
    <w:rsid w:val="00604F1B"/>
    <w:pPr>
      <w:keepNext/>
      <w:tabs>
        <w:tab w:val="left" w:leader="underscore" w:pos="2227"/>
        <w:tab w:val="left" w:leader="underscore" w:pos="4646"/>
      </w:tabs>
      <w:spacing w:before="100"/>
      <w:jc w:val="both"/>
      <w:outlineLvl w:val="1"/>
    </w:pPr>
    <w:rPr>
      <w:rFonts w:ascii="Times New Roman" w:hAnsi="Times New Roman"/>
      <w:b/>
      <w:bCs/>
      <w:sz w:val="28"/>
    </w:rPr>
  </w:style>
  <w:style w:type="paragraph" w:styleId="Heading3">
    <w:name w:val="heading 3"/>
    <w:basedOn w:val="Normal"/>
    <w:next w:val="Normal"/>
    <w:link w:val="Heading3Char"/>
    <w:uiPriority w:val="99"/>
    <w:qFormat/>
    <w:rsid w:val="00604F1B"/>
    <w:pPr>
      <w:keepNext/>
      <w:outlineLvl w:val="2"/>
    </w:pPr>
    <w:rPr>
      <w:b/>
      <w:bCs/>
      <w:sz w:val="28"/>
    </w:rPr>
  </w:style>
  <w:style w:type="paragraph" w:styleId="Heading4">
    <w:name w:val="heading 4"/>
    <w:basedOn w:val="Normal"/>
    <w:next w:val="Normal"/>
    <w:link w:val="Heading4Char"/>
    <w:uiPriority w:val="99"/>
    <w:qFormat/>
    <w:rsid w:val="00604F1B"/>
    <w:pPr>
      <w:keepNext/>
      <w:ind w:firstLine="567"/>
      <w:outlineLvl w:val="3"/>
    </w:pPr>
    <w:rPr>
      <w:rFonts w:ascii="Times New Roman" w:hAnsi="Times New Roman" w:cs="Times New Roman"/>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55A8"/>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755A8"/>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755A8"/>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755A8"/>
    <w:rPr>
      <w:rFonts w:ascii="Calibri" w:hAnsi="Calibri" w:cs="Times New Roman"/>
      <w:b/>
      <w:bCs/>
      <w:sz w:val="28"/>
      <w:szCs w:val="28"/>
    </w:rPr>
  </w:style>
  <w:style w:type="character" w:styleId="FollowedHyperlink">
    <w:name w:val="FollowedHyperlink"/>
    <w:basedOn w:val="DefaultParagraphFont"/>
    <w:uiPriority w:val="99"/>
    <w:rsid w:val="00604F1B"/>
    <w:rPr>
      <w:rFonts w:cs="Times New Roman"/>
      <w:color w:val="800080"/>
      <w:u w:val="single"/>
    </w:rPr>
  </w:style>
  <w:style w:type="paragraph" w:styleId="BalloonText">
    <w:name w:val="Balloon Text"/>
    <w:basedOn w:val="Normal"/>
    <w:link w:val="BalloonTextChar"/>
    <w:uiPriority w:val="99"/>
    <w:semiHidden/>
    <w:rsid w:val="00604F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55A8"/>
    <w:rPr>
      <w:rFonts w:cs="Arial"/>
      <w:sz w:val="2"/>
    </w:rPr>
  </w:style>
  <w:style w:type="character" w:styleId="Hyperlink">
    <w:name w:val="Hyperlink"/>
    <w:basedOn w:val="DefaultParagraphFont"/>
    <w:uiPriority w:val="99"/>
    <w:rsid w:val="00604F1B"/>
    <w:rPr>
      <w:rFonts w:cs="Times New Roman"/>
      <w:color w:val="0000FF"/>
      <w:u w:val="single"/>
    </w:rPr>
  </w:style>
  <w:style w:type="paragraph" w:styleId="BodyText">
    <w:name w:val="Body Text"/>
    <w:basedOn w:val="Normal"/>
    <w:link w:val="BodyTextChar"/>
    <w:uiPriority w:val="99"/>
    <w:rsid w:val="00604F1B"/>
    <w:pPr>
      <w:shd w:val="clear" w:color="auto" w:fill="FFFFFF"/>
      <w:tabs>
        <w:tab w:val="left" w:pos="851"/>
      </w:tabs>
      <w:spacing w:before="100" w:line="360" w:lineRule="auto"/>
    </w:pPr>
    <w:rPr>
      <w:rFonts w:ascii="Times New Roman" w:hAnsi="Times New Roman"/>
      <w:color w:val="000000"/>
      <w:sz w:val="28"/>
    </w:rPr>
  </w:style>
  <w:style w:type="character" w:customStyle="1" w:styleId="BodyTextChar">
    <w:name w:val="Body Text Char"/>
    <w:basedOn w:val="DefaultParagraphFont"/>
    <w:link w:val="BodyText"/>
    <w:uiPriority w:val="99"/>
    <w:semiHidden/>
    <w:locked/>
    <w:rsid w:val="009755A8"/>
    <w:rPr>
      <w:rFonts w:ascii="Arial" w:hAnsi="Arial" w:cs="Arial"/>
      <w:sz w:val="20"/>
      <w:szCs w:val="20"/>
    </w:rPr>
  </w:style>
  <w:style w:type="paragraph" w:styleId="BodyText2">
    <w:name w:val="Body Text 2"/>
    <w:basedOn w:val="Normal"/>
    <w:link w:val="BodyText2Char"/>
    <w:uiPriority w:val="99"/>
    <w:rsid w:val="00604F1B"/>
    <w:pPr>
      <w:jc w:val="both"/>
    </w:pPr>
    <w:rPr>
      <w:rFonts w:ascii="Times New Roman" w:hAnsi="Times New Roman" w:cs="Times New Roman"/>
      <w:sz w:val="28"/>
    </w:rPr>
  </w:style>
  <w:style w:type="character" w:customStyle="1" w:styleId="BodyText2Char">
    <w:name w:val="Body Text 2 Char"/>
    <w:basedOn w:val="DefaultParagraphFont"/>
    <w:link w:val="BodyText2"/>
    <w:uiPriority w:val="99"/>
    <w:semiHidden/>
    <w:locked/>
    <w:rsid w:val="009755A8"/>
    <w:rPr>
      <w:rFonts w:ascii="Arial" w:hAnsi="Arial" w:cs="Arial"/>
      <w:sz w:val="20"/>
      <w:szCs w:val="20"/>
    </w:rPr>
  </w:style>
  <w:style w:type="paragraph" w:styleId="BodyText3">
    <w:name w:val="Body Text 3"/>
    <w:basedOn w:val="Normal"/>
    <w:link w:val="BodyText3Char"/>
    <w:uiPriority w:val="99"/>
    <w:rsid w:val="00604F1B"/>
    <w:rPr>
      <w:rFonts w:ascii="Times New Roman" w:hAnsi="Times New Roman" w:cs="Times New Roman"/>
      <w:sz w:val="28"/>
    </w:rPr>
  </w:style>
  <w:style w:type="character" w:customStyle="1" w:styleId="BodyText3Char">
    <w:name w:val="Body Text 3 Char"/>
    <w:basedOn w:val="DefaultParagraphFont"/>
    <w:link w:val="BodyText3"/>
    <w:uiPriority w:val="99"/>
    <w:semiHidden/>
    <w:locked/>
    <w:rsid w:val="009755A8"/>
    <w:rPr>
      <w:rFonts w:ascii="Arial" w:hAnsi="Arial" w:cs="Arial"/>
      <w:sz w:val="16"/>
      <w:szCs w:val="16"/>
    </w:rPr>
  </w:style>
  <w:style w:type="paragraph" w:styleId="BodyTextIndent">
    <w:name w:val="Body Text Indent"/>
    <w:basedOn w:val="Normal"/>
    <w:link w:val="BodyTextIndentChar"/>
    <w:uiPriority w:val="99"/>
    <w:rsid w:val="00604F1B"/>
    <w:pPr>
      <w:ind w:firstLine="720"/>
      <w:jc w:val="both"/>
    </w:pPr>
    <w:rPr>
      <w:rFonts w:ascii="Times New Roman" w:hAnsi="Times New Roman" w:cs="Times New Roman"/>
      <w:sz w:val="28"/>
    </w:rPr>
  </w:style>
  <w:style w:type="character" w:customStyle="1" w:styleId="BodyTextIndentChar">
    <w:name w:val="Body Text Indent Char"/>
    <w:basedOn w:val="DefaultParagraphFont"/>
    <w:link w:val="BodyTextIndent"/>
    <w:uiPriority w:val="99"/>
    <w:semiHidden/>
    <w:locked/>
    <w:rsid w:val="009755A8"/>
    <w:rPr>
      <w:rFonts w:ascii="Arial" w:hAnsi="Arial" w:cs="Arial"/>
      <w:sz w:val="20"/>
      <w:szCs w:val="20"/>
    </w:rPr>
  </w:style>
  <w:style w:type="paragraph" w:styleId="DocumentMap">
    <w:name w:val="Document Map"/>
    <w:basedOn w:val="Normal"/>
    <w:link w:val="DocumentMapChar"/>
    <w:uiPriority w:val="99"/>
    <w:semiHidden/>
    <w:rsid w:val="0097143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9755A8"/>
    <w:rPr>
      <w:rFonts w:cs="Arial"/>
      <w:sz w:val="2"/>
    </w:rPr>
  </w:style>
  <w:style w:type="paragraph" w:customStyle="1" w:styleId="fl">
    <w:name w:val="fl"/>
    <w:basedOn w:val="Normal"/>
    <w:uiPriority w:val="99"/>
    <w:rsid w:val="007D7508"/>
    <w:pPr>
      <w:widowControl/>
      <w:autoSpaceDE/>
      <w:autoSpaceDN/>
      <w:adjustRightInd/>
      <w:spacing w:before="100" w:beforeAutospacing="1" w:after="100" w:afterAutospacing="1" w:line="240" w:lineRule="atLeast"/>
      <w:jc w:val="both"/>
    </w:pPr>
    <w:rPr>
      <w:rFonts w:ascii="Verdana" w:hAnsi="Verdana" w:cs="Arial Unicode MS"/>
    </w:rPr>
  </w:style>
  <w:style w:type="character" w:styleId="Strong">
    <w:name w:val="Strong"/>
    <w:basedOn w:val="DefaultParagraphFont"/>
    <w:uiPriority w:val="99"/>
    <w:qFormat/>
    <w:rsid w:val="008B1C85"/>
    <w:rPr>
      <w:rFonts w:cs="Times New Roman"/>
      <w:b/>
    </w:rPr>
  </w:style>
  <w:style w:type="character" w:styleId="Emphasis">
    <w:name w:val="Emphasis"/>
    <w:basedOn w:val="DefaultParagraphFont"/>
    <w:uiPriority w:val="99"/>
    <w:qFormat/>
    <w:rsid w:val="008B1C85"/>
    <w:rPr>
      <w:rFonts w:cs="Times New Roman"/>
      <w:i/>
    </w:rPr>
  </w:style>
  <w:style w:type="paragraph" w:styleId="Header">
    <w:name w:val="header"/>
    <w:basedOn w:val="Normal"/>
    <w:link w:val="HeaderChar"/>
    <w:uiPriority w:val="99"/>
    <w:rsid w:val="00C02A44"/>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C02A44"/>
    <w:rPr>
      <w:rFonts w:ascii="Arial" w:hAnsi="Arial" w:cs="Times New Roman"/>
    </w:rPr>
  </w:style>
  <w:style w:type="paragraph" w:styleId="Footer">
    <w:name w:val="footer"/>
    <w:basedOn w:val="Normal"/>
    <w:link w:val="FooterChar"/>
    <w:uiPriority w:val="99"/>
    <w:rsid w:val="00C02A44"/>
    <w:pPr>
      <w:tabs>
        <w:tab w:val="center" w:pos="4677"/>
        <w:tab w:val="right" w:pos="9355"/>
      </w:tabs>
    </w:pPr>
    <w:rPr>
      <w:rFonts w:cs="Times New Roman"/>
    </w:rPr>
  </w:style>
  <w:style w:type="character" w:customStyle="1" w:styleId="FooterChar">
    <w:name w:val="Footer Char"/>
    <w:basedOn w:val="DefaultParagraphFont"/>
    <w:link w:val="Footer"/>
    <w:uiPriority w:val="99"/>
    <w:locked/>
    <w:rsid w:val="00C02A44"/>
    <w:rPr>
      <w:rFonts w:ascii="Arial" w:hAnsi="Arial" w:cs="Times New Roman"/>
    </w:rPr>
  </w:style>
  <w:style w:type="paragraph" w:styleId="PlainText">
    <w:name w:val="Plain Text"/>
    <w:basedOn w:val="Normal"/>
    <w:link w:val="PlainTextChar"/>
    <w:uiPriority w:val="99"/>
    <w:rsid w:val="00905C09"/>
    <w:pPr>
      <w:widowControl/>
      <w:autoSpaceDE/>
      <w:autoSpaceDN/>
      <w:adjustRightInd/>
    </w:pPr>
    <w:rPr>
      <w:rFonts w:ascii="Calibri" w:hAnsi="Calibri" w:cs="Times New Roman"/>
      <w:sz w:val="22"/>
      <w:szCs w:val="21"/>
      <w:lang w:eastAsia="en-US"/>
    </w:rPr>
  </w:style>
  <w:style w:type="character" w:customStyle="1" w:styleId="PlainTextChar">
    <w:name w:val="Plain Text Char"/>
    <w:basedOn w:val="DefaultParagraphFont"/>
    <w:link w:val="PlainText"/>
    <w:uiPriority w:val="99"/>
    <w:locked/>
    <w:rsid w:val="00905C09"/>
    <w:rPr>
      <w:rFonts w:ascii="Calibri" w:hAnsi="Calibri" w:cs="Times New Roman"/>
      <w:sz w:val="21"/>
      <w:lang w:eastAsia="en-US"/>
    </w:rPr>
  </w:style>
  <w:style w:type="paragraph" w:customStyle="1" w:styleId="1">
    <w:name w:val="Обычный1"/>
    <w:uiPriority w:val="99"/>
    <w:rsid w:val="00CA5ED1"/>
    <w:pPr>
      <w:widowControl w:val="0"/>
      <w:spacing w:line="300" w:lineRule="auto"/>
      <w:ind w:firstLine="700"/>
      <w:jc w:val="both"/>
    </w:pPr>
    <w:rPr>
      <w:sz w:val="24"/>
      <w:szCs w:val="20"/>
    </w:rPr>
  </w:style>
</w:styles>
</file>

<file path=word/webSettings.xml><?xml version="1.0" encoding="utf-8"?>
<w:webSettings xmlns:r="http://schemas.openxmlformats.org/officeDocument/2006/relationships" xmlns:w="http://schemas.openxmlformats.org/wordprocessingml/2006/main">
  <w:divs>
    <w:div w:id="239020104">
      <w:marLeft w:val="0"/>
      <w:marRight w:val="0"/>
      <w:marTop w:val="0"/>
      <w:marBottom w:val="0"/>
      <w:divBdr>
        <w:top w:val="none" w:sz="0" w:space="0" w:color="auto"/>
        <w:left w:val="none" w:sz="0" w:space="0" w:color="auto"/>
        <w:bottom w:val="none" w:sz="0" w:space="0" w:color="auto"/>
        <w:right w:val="none" w:sz="0" w:space="0" w:color="auto"/>
      </w:divBdr>
    </w:div>
    <w:div w:id="2390201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teka.ru/enc/2614.html" TargetMode="External"/><Relationship Id="rId3" Type="http://schemas.openxmlformats.org/officeDocument/2006/relationships/settings" Target="settings.xml"/><Relationship Id="rId7" Type="http://schemas.openxmlformats.org/officeDocument/2006/relationships/hyperlink" Target="http://www.pravoteka.ru/enc/51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5</Pages>
  <Words>2216</Words>
  <Characters>12637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Филиала ФГУП НПО «Микроген» Минздрава России в г</dc:title>
  <dc:subject/>
  <dc:creator>sega</dc:creator>
  <cp:keywords/>
  <dc:description/>
  <cp:lastModifiedBy>*</cp:lastModifiedBy>
  <cp:revision>3</cp:revision>
  <cp:lastPrinted>2013-08-20T11:32:00Z</cp:lastPrinted>
  <dcterms:created xsi:type="dcterms:W3CDTF">2014-03-26T09:06:00Z</dcterms:created>
  <dcterms:modified xsi:type="dcterms:W3CDTF">2014-04-01T12:43:00Z</dcterms:modified>
</cp:coreProperties>
</file>